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EF4D" w14:textId="77777777" w:rsidR="00666D58" w:rsidRPr="00472B0B" w:rsidRDefault="00666D58" w:rsidP="00472B0B">
      <w:pPr>
        <w:rPr>
          <w:b/>
        </w:rPr>
      </w:pPr>
      <w:r w:rsidRPr="00472B0B">
        <w:rPr>
          <w:b/>
        </w:rPr>
        <w:t>EL SECUESTRO EMOCIONAL</w:t>
      </w:r>
    </w:p>
    <w:p w14:paraId="56004DBD" w14:textId="5F0E57EB" w:rsidR="00666D58" w:rsidRPr="00666D58" w:rsidRDefault="00472B0B" w:rsidP="00666D58">
      <w:pPr>
        <w:rPr>
          <w:b/>
        </w:rPr>
      </w:pPr>
      <w:r w:rsidRPr="00666D58">
        <w:rPr>
          <w:b/>
        </w:rPr>
        <w:t>Carlos Herreros</w:t>
      </w:r>
      <w:r w:rsidR="00666D58" w:rsidRPr="00666D58">
        <w:rPr>
          <w:b/>
        </w:rPr>
        <w:t xml:space="preserve"> de las Cuevas</w:t>
      </w:r>
    </w:p>
    <w:p w14:paraId="64B333BC" w14:textId="3F15AAB9" w:rsidR="00666D58" w:rsidRDefault="00666D58" w:rsidP="00666D58">
      <w:pPr>
        <w:jc w:val="both"/>
      </w:pPr>
      <w:r w:rsidRPr="00666D58">
        <w:t>Una de las principales funciones de nuestro cerebro consiste en asegurar nuestra supervivencia, incluso m</w:t>
      </w:r>
      <w:r>
        <w:t>ás allá de la propia vida buscando la transmisión y selección de nuestros genes.</w:t>
      </w:r>
      <w:r w:rsidR="001926E5">
        <w:t xml:space="preserve"> Tiene formas de actuar variadas pero predomina el “cerebro social”. De hecho, creen los científicos que el tamaño de la corteza pre-frontal se ha desarrollado en los humanos más que en otros primates o mamíferos </w:t>
      </w:r>
      <w:r w:rsidR="00472B0B">
        <w:t>(también</w:t>
      </w:r>
      <w:r w:rsidR="001926E5">
        <w:t xml:space="preserve"> la tienen algunas especies de aves) a medida que nuestra especie de socializaba.</w:t>
      </w:r>
    </w:p>
    <w:p w14:paraId="49D4989A" w14:textId="0224B8DA" w:rsidR="001926E5" w:rsidRDefault="001926E5" w:rsidP="00666D58">
      <w:pPr>
        <w:jc w:val="both"/>
      </w:pPr>
      <w:r>
        <w:t xml:space="preserve">El cerebro también nos previene de peligros, reales o imaginados. Por supuesto que con ello también busca la supervivencia con esas </w:t>
      </w:r>
      <w:r w:rsidR="00472B0B">
        <w:t>reacciones,</w:t>
      </w:r>
      <w:r>
        <w:t xml:space="preserve"> </w:t>
      </w:r>
      <w:r w:rsidR="00472B0B">
        <w:t>pero,</w:t>
      </w:r>
      <w:r>
        <w:t xml:space="preserve"> en </w:t>
      </w:r>
      <w:r w:rsidR="00472B0B">
        <w:t>ocasiones, nos perjudica</w:t>
      </w:r>
      <w:r>
        <w:t xml:space="preserve"> gravemente y afecta negativamente a nuestra sociabilidad.</w:t>
      </w:r>
    </w:p>
    <w:p w14:paraId="7BEF1599" w14:textId="77777777" w:rsidR="001926E5" w:rsidRDefault="001926E5" w:rsidP="00666D58">
      <w:pPr>
        <w:jc w:val="both"/>
      </w:pPr>
      <w:r>
        <w:t>Daniel  Goleman llama “secuestro emocional” a una reactividad emocional excesiva o desproporcionada.</w:t>
      </w:r>
    </w:p>
    <w:p w14:paraId="1E1C7DA1" w14:textId="48E07A8E" w:rsidR="00666D58" w:rsidRDefault="001926E5" w:rsidP="001926E5">
      <w:pPr>
        <w:jc w:val="both"/>
      </w:pPr>
      <w:r>
        <w:t xml:space="preserve">Los circuitos emocionales de nuestro cerebro, relativamente primitivos desde un punto de vista evolutivo, y que aparecen cuando los dinosaurios dominaban la tierra, ejercen una gran influencia en las capas más modernas, en la corteza cerebral. </w:t>
      </w:r>
      <w:r w:rsidRPr="001926E5">
        <w:t xml:space="preserve">En buena </w:t>
      </w:r>
      <w:r w:rsidR="00472B0B" w:rsidRPr="001926E5">
        <w:t>parte,</w:t>
      </w:r>
      <w:r w:rsidRPr="001926E5">
        <w:t xml:space="preserve"> esta función la </w:t>
      </w:r>
      <w:r w:rsidR="00472B0B" w:rsidRPr="001926E5">
        <w:t>realizan “</w:t>
      </w:r>
      <w:r w:rsidRPr="001926E5">
        <w:t xml:space="preserve">empaquetando” </w:t>
      </w:r>
      <w:r w:rsidR="00472B0B" w:rsidRPr="001926E5">
        <w:t>c</w:t>
      </w:r>
      <w:r w:rsidR="00472B0B">
        <w:t>ontinuamente la</w:t>
      </w:r>
      <w:r>
        <w:t xml:space="preserve"> información sensorial que nos llega y de dos </w:t>
      </w:r>
      <w:r w:rsidR="00472B0B">
        <w:t>formas,</w:t>
      </w:r>
      <w:r>
        <w:t xml:space="preserve"> ambas muy influyentes en nuestro comportamiento:</w:t>
      </w:r>
    </w:p>
    <w:p w14:paraId="460C4475" w14:textId="1A5A7D8C" w:rsidR="0056798B" w:rsidRDefault="0056798B" w:rsidP="0056798B">
      <w:pPr>
        <w:pStyle w:val="ListParagraph"/>
        <w:numPr>
          <w:ilvl w:val="0"/>
          <w:numId w:val="1"/>
        </w:numPr>
        <w:jc w:val="both"/>
      </w:pPr>
      <w:r w:rsidRPr="0056798B">
        <w:t>Etiquetando esa información con un tono de sensaci</w:t>
      </w:r>
      <w:r>
        <w:t xml:space="preserve">ón subjetivo: agradable, desagradable o neutral. Esta es la labor primaria de la “amígdala” en relación estrecha con el hipocampo; probablemente este circuito es la estructura específica del cerebro responsable del “sentimiento agregado” del </w:t>
      </w:r>
      <w:r w:rsidR="00472B0B">
        <w:t>budismo</w:t>
      </w:r>
      <w:r>
        <w:t xml:space="preserve"> </w:t>
      </w:r>
      <w:r w:rsidR="00472B0B">
        <w:t>(y</w:t>
      </w:r>
      <w:r>
        <w:t xml:space="preserve"> uno de los cuatro fundamentos del “mindfulness”.</w:t>
      </w:r>
    </w:p>
    <w:p w14:paraId="5FAB1478" w14:textId="15E21369" w:rsidR="0056798B" w:rsidRDefault="0056798B" w:rsidP="0056798B">
      <w:pPr>
        <w:pStyle w:val="ListParagraph"/>
        <w:numPr>
          <w:ilvl w:val="0"/>
          <w:numId w:val="1"/>
        </w:numPr>
        <w:jc w:val="both"/>
      </w:pPr>
      <w:r>
        <w:t xml:space="preserve">Ordenando una respuesta conductual fundamental: acercarse, evitar o ignorar. El dúo amígdala-hipocampo continuamente responde a dos preguntas que cualquier organismo ha de afrontar en su entorno: </w:t>
      </w:r>
      <w:r w:rsidR="00472B0B">
        <w:t>¿me</w:t>
      </w:r>
      <w:r>
        <w:t xml:space="preserve"> viene bien o no?; y ¿qué debo hacer?</w:t>
      </w:r>
    </w:p>
    <w:p w14:paraId="413D22E0" w14:textId="743AF83C" w:rsidR="00666D58" w:rsidRPr="00472B0B" w:rsidRDefault="0056798B" w:rsidP="0056798B">
      <w:pPr>
        <w:jc w:val="both"/>
      </w:pPr>
      <w:r>
        <w:t xml:space="preserve">Al mismo tiempo, los lóbulos frontales también están recibiendo y procesando esta información sensorial. Pero la mayor parte de ella, especialmente si tiene una carga emocional, que también incluye recuerdos pasados de amenaza, dolor o trauma, pasa primero por la amígdala. Diversos estudios prueban que las diferencias en la activación de la amígdala explican buena parte de la variación </w:t>
      </w:r>
      <w:r w:rsidR="00472B0B">
        <w:t>personal y</w:t>
      </w:r>
      <w:r>
        <w:t xml:space="preserve"> de la reacción ante información negativa.</w:t>
      </w:r>
    </w:p>
    <w:p w14:paraId="616FB8B3" w14:textId="120F7A2A" w:rsidR="00666D58" w:rsidRPr="00A32F2D" w:rsidRDefault="0056798B" w:rsidP="00666D58">
      <w:r w:rsidRPr="00A32F2D">
        <w:t xml:space="preserve">La </w:t>
      </w:r>
      <w:r w:rsidR="00472B0B" w:rsidRPr="00A32F2D">
        <w:t>amígdala envía</w:t>
      </w:r>
      <w:r w:rsidRPr="00A32F2D">
        <w:t xml:space="preserve"> a todo el cerebro, también a los </w:t>
      </w:r>
      <w:r w:rsidR="00472B0B" w:rsidRPr="00A32F2D">
        <w:t>lóbulos</w:t>
      </w:r>
      <w:r w:rsidRPr="00A32F2D">
        <w:t xml:space="preserve"> frontales, sus interpretaciones de los estímulos</w:t>
      </w:r>
      <w:r w:rsidR="00A32F2D" w:rsidRPr="00A32F2D">
        <w:t xml:space="preserve">, añadiéndole sus propios </w:t>
      </w:r>
      <w:r w:rsidR="00472B0B" w:rsidRPr="00A32F2D">
        <w:t>sesgos;</w:t>
      </w:r>
      <w:r w:rsidR="00472B0B">
        <w:t xml:space="preserve"> especialmente también</w:t>
      </w:r>
      <w:r w:rsidR="00A32F2D">
        <w:t xml:space="preserve"> las </w:t>
      </w:r>
      <w:r w:rsidR="00472B0B">
        <w:t>envía señales</w:t>
      </w:r>
      <w:r w:rsidR="00A32F2D">
        <w:t xml:space="preserve"> al tronco del encéfalo para activar respuestas conductuales autónomas </w:t>
      </w:r>
      <w:r w:rsidR="00472B0B">
        <w:t>(lucha</w:t>
      </w:r>
      <w:r w:rsidR="00A32F2D">
        <w:t xml:space="preserve"> o fuga</w:t>
      </w:r>
      <w:r w:rsidR="00472B0B">
        <w:t>).</w:t>
      </w:r>
      <w:r w:rsidR="00A32F2D">
        <w:t xml:space="preserve"> </w:t>
      </w:r>
      <w:r w:rsidR="00A32F2D" w:rsidRPr="00A32F2D">
        <w:t xml:space="preserve">Y estas pautas de activación, a su </w:t>
      </w:r>
      <w:r w:rsidR="00472B0B" w:rsidRPr="00A32F2D">
        <w:t>vez, envían</w:t>
      </w:r>
      <w:r w:rsidR="00A32F2D" w:rsidRPr="00A32F2D">
        <w:t xml:space="preserve"> señales a los </w:t>
      </w:r>
      <w:r w:rsidR="00472B0B" w:rsidRPr="00A32F2D">
        <w:t>lóbulos</w:t>
      </w:r>
      <w:r w:rsidR="00A32F2D" w:rsidRPr="00A32F2D">
        <w:t xml:space="preserve"> frontales, lo cual afecta a la interpretaci</w:t>
      </w:r>
      <w:r w:rsidR="00A32F2D">
        <w:t>ón de los acontecimientos y a las decisiones sobre qué hacer.</w:t>
      </w:r>
      <w:r w:rsidR="00A32F2D" w:rsidRPr="00A32F2D">
        <w:t xml:space="preserve"> </w:t>
      </w:r>
    </w:p>
    <w:p w14:paraId="160D9641" w14:textId="77777777" w:rsidR="008A67DA" w:rsidRDefault="00A32F2D" w:rsidP="00666D58">
      <w:r w:rsidRPr="00A32F2D">
        <w:t xml:space="preserve">Es como la actuación de un teniente- con escaso auto-control,  reactivo emocionalmente,  no muy brillante, un poco paranoico y con “gatillo fácil”- en la sala de control de un silo de misiles atento a las pantallas de radar y juzgando lo que ve. </w:t>
      </w:r>
      <w:r>
        <w:t xml:space="preserve"> </w:t>
      </w:r>
      <w:r w:rsidRPr="00A32F2D">
        <w:t xml:space="preserve">El cuartel general  recibe la información </w:t>
      </w:r>
      <w:r w:rsidRPr="00A32F2D">
        <w:lastRenderedPageBreak/>
        <w:t>pero después de que ha llegado al teniente; los juicios del teniente afectan a lo que se ve en las  pantallas del cuartel general; y el teniente ordena disparar segundos antes de que el cuartel general  pueda  anular la orden.</w:t>
      </w:r>
    </w:p>
    <w:p w14:paraId="2249EC52" w14:textId="4D4795A8" w:rsidR="00A32F2D" w:rsidRPr="00A32F2D" w:rsidRDefault="00A32F2D" w:rsidP="00A32F2D">
      <w:pPr>
        <w:jc w:val="both"/>
      </w:pPr>
      <w:r>
        <w:t xml:space="preserve">Si trasladamos este ejemplo a la vida y al funcionamiento de nuestras organizaciones y empresas, no nos será difícil extraer </w:t>
      </w:r>
      <w:r w:rsidR="00472B0B">
        <w:t>conclusiones.</w:t>
      </w:r>
      <w:r>
        <w:t xml:space="preserve"> Y una de ellas , precisamente en la que trabajo con la Neurociencia, es que cabe </w:t>
      </w:r>
      <w:r w:rsidR="000605D1">
        <w:t>modificar el cerebro del</w:t>
      </w:r>
      <w:r>
        <w:t xml:space="preserve"> teniente que, además de tener juicios precipitados, quizá se educó con oficiales de más rango que le instruyeron y formaron para que tuviera una mirada un poco paranoica.  </w:t>
      </w:r>
    </w:p>
    <w:sectPr w:rsidR="00A32F2D" w:rsidRPr="00A32F2D" w:rsidSect="008A6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9D06" w14:textId="77777777" w:rsidR="00FA3608" w:rsidRDefault="00FA3608" w:rsidP="00472B0B">
      <w:pPr>
        <w:spacing w:after="0" w:line="240" w:lineRule="auto"/>
      </w:pPr>
      <w:r>
        <w:separator/>
      </w:r>
    </w:p>
  </w:endnote>
  <w:endnote w:type="continuationSeparator" w:id="0">
    <w:p w14:paraId="617729BD" w14:textId="77777777" w:rsidR="00FA3608" w:rsidRDefault="00FA3608" w:rsidP="004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E613" w14:textId="77777777" w:rsidR="00472B0B" w:rsidRDefault="0047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E700" w14:textId="77777777" w:rsidR="00472B0B" w:rsidRDefault="0047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8F15" w14:textId="77777777" w:rsidR="00472B0B" w:rsidRDefault="0047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3198" w14:textId="77777777" w:rsidR="00FA3608" w:rsidRDefault="00FA3608" w:rsidP="00472B0B">
      <w:pPr>
        <w:spacing w:after="0" w:line="240" w:lineRule="auto"/>
      </w:pPr>
      <w:r>
        <w:separator/>
      </w:r>
    </w:p>
  </w:footnote>
  <w:footnote w:type="continuationSeparator" w:id="0">
    <w:p w14:paraId="05CA825B" w14:textId="77777777" w:rsidR="00FA3608" w:rsidRDefault="00FA3608" w:rsidP="004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D2A9" w14:textId="2E15FD61" w:rsidR="00472B0B" w:rsidRDefault="00FA3608">
    <w:pPr>
      <w:pStyle w:val="Header"/>
    </w:pPr>
    <w:r>
      <w:rPr>
        <w:noProof/>
      </w:rPr>
      <w:pict w14:anchorId="30BF1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430235" o:spid="_x0000_s2050" type="#_x0000_t136" style="position:absolute;margin-left:0;margin-top:0;width:493.7pt;height:10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3C3E" w14:textId="664D9149" w:rsidR="00472B0B" w:rsidRDefault="00FA3608">
    <w:pPr>
      <w:pStyle w:val="Header"/>
    </w:pPr>
    <w:r>
      <w:rPr>
        <w:noProof/>
      </w:rPr>
      <w:pict w14:anchorId="5D42C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430236" o:spid="_x0000_s2051" type="#_x0000_t136" style="position:absolute;margin-left:0;margin-top:0;width:493.7pt;height:10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6746" w14:textId="358090A1" w:rsidR="00472B0B" w:rsidRDefault="00FA3608">
    <w:pPr>
      <w:pStyle w:val="Header"/>
    </w:pPr>
    <w:r>
      <w:rPr>
        <w:noProof/>
      </w:rPr>
      <w:pict w14:anchorId="30AE9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430234" o:spid="_x0000_s2049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HERRE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4065"/>
    <w:multiLevelType w:val="hybridMultilevel"/>
    <w:tmpl w:val="F4D097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M+uERZhdmzNuizbBM3iPzHe+7e9EHjwuT6zAsPGsshHBedkIp7FKrxrgAOmVAogviqtrmRhgrC1QVG0iXSoQ==" w:salt="Nuf5naC+1U4Iep2hv/Cxu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D58"/>
    <w:rsid w:val="000605D1"/>
    <w:rsid w:val="001926E5"/>
    <w:rsid w:val="003C4F4F"/>
    <w:rsid w:val="00472B0B"/>
    <w:rsid w:val="004E23FA"/>
    <w:rsid w:val="0056798B"/>
    <w:rsid w:val="00666D58"/>
    <w:rsid w:val="008A67DA"/>
    <w:rsid w:val="00945052"/>
    <w:rsid w:val="00A32F2D"/>
    <w:rsid w:val="00DA06CF"/>
    <w:rsid w:val="00EE0197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60F2FA"/>
  <w15:docId w15:val="{258652F7-2109-4A96-8677-EDF8318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0B"/>
  </w:style>
  <w:style w:type="paragraph" w:styleId="Footer">
    <w:name w:val="footer"/>
    <w:basedOn w:val="Normal"/>
    <w:link w:val="FooterChar"/>
    <w:uiPriority w:val="99"/>
    <w:unhideWhenUsed/>
    <w:rsid w:val="00472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VELASCO FERNANDEZ, ANDREA</cp:lastModifiedBy>
  <cp:revision>8</cp:revision>
  <cp:lastPrinted>2020-09-07T12:49:00Z</cp:lastPrinted>
  <dcterms:created xsi:type="dcterms:W3CDTF">2014-09-13T16:36:00Z</dcterms:created>
  <dcterms:modified xsi:type="dcterms:W3CDTF">2020-09-07T12:49:00Z</dcterms:modified>
</cp:coreProperties>
</file>